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11" w:rsidRDefault="00E80811" w:rsidP="00E80811">
      <w:pPr>
        <w:jc w:val="center"/>
        <w:rPr>
          <w:rFonts w:eastAsia="Times New Roman"/>
          <w:lang w:eastAsia="ru-RU"/>
        </w:rPr>
      </w:pPr>
      <w:r>
        <w:rPr>
          <w:rFonts w:eastAsia="Times New Roman"/>
          <w:noProof/>
          <w:lang w:eastAsia="ru-RU"/>
        </w:rPr>
        <w:drawing>
          <wp:inline distT="0" distB="0" distL="0" distR="0">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E80811" w:rsidRDefault="00E80811" w:rsidP="00E80811">
      <w:pPr>
        <w:spacing w:after="0" w:line="240" w:lineRule="auto"/>
        <w:ind w:left="113"/>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«Федеральная кадастровая палата Федеральной службы </w:t>
      </w:r>
    </w:p>
    <w:p w:rsidR="00E80811" w:rsidRDefault="00E80811" w:rsidP="00E80811">
      <w:pPr>
        <w:spacing w:after="0" w:line="240" w:lineRule="auto"/>
        <w:ind w:left="113"/>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государственной регистрации, кадастра и картографии» </w:t>
      </w:r>
    </w:p>
    <w:p w:rsidR="00E80811" w:rsidRDefault="00E80811" w:rsidP="00E80811">
      <w:pPr>
        <w:spacing w:after="0" w:line="240" w:lineRule="auto"/>
        <w:ind w:left="113"/>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по Ханты-Мансийскому автономному округу – Югре</w:t>
      </w:r>
    </w:p>
    <w:p w:rsidR="00E80811" w:rsidRDefault="00E80811" w:rsidP="00E80811">
      <w:pPr>
        <w:spacing w:after="0" w:line="240" w:lineRule="auto"/>
        <w:jc w:val="center"/>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(Филиал ФГБУ «ФКП Росреестра»</w:t>
      </w:r>
      <w:proofErr w:type="gramEnd"/>
    </w:p>
    <w:p w:rsidR="00E80811" w:rsidRDefault="00E80811" w:rsidP="00E8081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 Ханты-Мансийскому автономному округу – Югре)</w:t>
      </w:r>
    </w:p>
    <w:p w:rsidR="00E80811" w:rsidRDefault="00E80811" w:rsidP="00E80811">
      <w:pPr>
        <w:spacing w:after="0" w:line="240" w:lineRule="auto"/>
        <w:jc w:val="center"/>
        <w:rPr>
          <w:rFonts w:ascii="Times New Roman" w:eastAsia="Times New Roman" w:hAnsi="Times New Roman"/>
          <w:sz w:val="18"/>
          <w:szCs w:val="18"/>
          <w:lang w:eastAsia="ru-RU"/>
        </w:rPr>
      </w:pPr>
    </w:p>
    <w:p w:rsidR="00E80811" w:rsidRDefault="00E80811" w:rsidP="00E80811">
      <w:pPr>
        <w:spacing w:after="0"/>
        <w:rPr>
          <w:rFonts w:ascii="Times New Roman" w:eastAsia="Times New Roman" w:hAnsi="Times New Roman"/>
          <w:sz w:val="16"/>
          <w:szCs w:val="16"/>
          <w:lang w:eastAsia="ru-RU"/>
        </w:rPr>
      </w:pPr>
      <w:r>
        <w:rPr>
          <w:rFonts w:ascii="Times New Roman" w:eastAsia="Times New Roman" w:hAnsi="Times New Roman"/>
          <w:sz w:val="16"/>
          <w:szCs w:val="16"/>
          <w:lang w:eastAsia="ru-RU"/>
        </w:rPr>
        <w:t>г. Ханты-Мансийск,</w:t>
      </w:r>
      <w:r>
        <w:rPr>
          <w:rFonts w:ascii="Times New Roman" w:eastAsia="Times New Roman" w:hAnsi="Times New Roman"/>
          <w:sz w:val="16"/>
          <w:szCs w:val="16"/>
          <w:lang w:eastAsia="ru-RU"/>
        </w:rPr>
        <w:tab/>
        <w:t xml:space="preserve">   </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Ведущий инженер ул. Мира, 27</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отдела контроля и анализа деятельности</w:t>
      </w:r>
    </w:p>
    <w:p w:rsidR="00E80811" w:rsidRDefault="00E80811" w:rsidP="00E80811">
      <w:pPr>
        <w:spacing w:after="0"/>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w:t>
      </w:r>
      <w:proofErr w:type="spellStart"/>
      <w:r>
        <w:rPr>
          <w:rFonts w:ascii="Times New Roman" w:eastAsia="Times New Roman" w:hAnsi="Times New Roman"/>
          <w:sz w:val="16"/>
          <w:szCs w:val="16"/>
          <w:lang w:eastAsia="ru-RU"/>
        </w:rPr>
        <w:t>Кургак</w:t>
      </w:r>
      <w:proofErr w:type="spellEnd"/>
      <w:r>
        <w:rPr>
          <w:rFonts w:ascii="Times New Roman" w:eastAsia="Times New Roman" w:hAnsi="Times New Roman"/>
          <w:sz w:val="16"/>
          <w:szCs w:val="16"/>
          <w:lang w:eastAsia="ru-RU"/>
        </w:rPr>
        <w:t xml:space="preserve"> Н.В.</w:t>
      </w:r>
    </w:p>
    <w:p w:rsidR="00E80811" w:rsidRDefault="00E80811" w:rsidP="00E80811">
      <w:pPr>
        <w:spacing w:after="0"/>
        <w:rPr>
          <w:rFonts w:ascii="Times New Roman" w:eastAsia="Times New Roman" w:hAnsi="Times New Roman"/>
          <w:sz w:val="16"/>
          <w:szCs w:val="16"/>
          <w:lang w:eastAsia="ru-RU"/>
        </w:rPr>
      </w:pP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8(3467) 960-444 доб.2010 </w:t>
      </w:r>
      <w:r>
        <w:rPr>
          <w:rFonts w:ascii="Times New Roman" w:eastAsia="Times New Roman" w:hAnsi="Times New Roman"/>
          <w:sz w:val="16"/>
          <w:szCs w:val="16"/>
          <w:lang w:eastAsia="ru-RU"/>
        </w:rPr>
        <w:br/>
        <w:t xml:space="preserve">                                                                                                                                                                                            </w:t>
      </w:r>
      <w:r>
        <w:rPr>
          <w:rFonts w:ascii="Times New Roman" w:eastAsia="Times New Roman" w:hAnsi="Times New Roman"/>
          <w:sz w:val="16"/>
          <w:szCs w:val="16"/>
          <w:lang w:val="en-US" w:eastAsia="ru-RU"/>
        </w:rPr>
        <w:t>e</w:t>
      </w:r>
      <w:r>
        <w:rPr>
          <w:rFonts w:ascii="Times New Roman" w:eastAsia="Times New Roman" w:hAnsi="Times New Roman"/>
          <w:sz w:val="16"/>
          <w:szCs w:val="16"/>
          <w:lang w:eastAsia="ru-RU"/>
        </w:rPr>
        <w:t>-</w:t>
      </w:r>
      <w:r>
        <w:rPr>
          <w:rFonts w:ascii="Times New Roman" w:eastAsia="Times New Roman" w:hAnsi="Times New Roman"/>
          <w:sz w:val="16"/>
          <w:szCs w:val="16"/>
          <w:lang w:val="en-US" w:eastAsia="ru-RU"/>
        </w:rPr>
        <w:t>mail</w:t>
      </w:r>
      <w:r>
        <w:rPr>
          <w:rFonts w:ascii="Times New Roman" w:eastAsia="Times New Roman" w:hAnsi="Times New Roman"/>
          <w:sz w:val="16"/>
          <w:szCs w:val="16"/>
          <w:lang w:eastAsia="ru-RU"/>
        </w:rPr>
        <w:t xml:space="preserve">: </w:t>
      </w:r>
      <w:r>
        <w:rPr>
          <w:rFonts w:ascii="Times New Roman" w:eastAsia="Times New Roman" w:hAnsi="Times New Roman"/>
          <w:bCs/>
          <w:sz w:val="16"/>
          <w:szCs w:val="16"/>
          <w:lang w:val="en-US" w:eastAsia="ru-RU"/>
        </w:rPr>
        <w:t>Press</w:t>
      </w:r>
      <w:r>
        <w:rPr>
          <w:rFonts w:ascii="Times New Roman" w:eastAsia="Times New Roman" w:hAnsi="Times New Roman"/>
          <w:bCs/>
          <w:sz w:val="16"/>
          <w:szCs w:val="16"/>
          <w:lang w:eastAsia="ru-RU"/>
        </w:rPr>
        <w:t>@86.</w:t>
      </w:r>
      <w:proofErr w:type="spellStart"/>
      <w:r>
        <w:rPr>
          <w:rFonts w:ascii="Times New Roman" w:eastAsia="Times New Roman" w:hAnsi="Times New Roman"/>
          <w:bCs/>
          <w:sz w:val="16"/>
          <w:szCs w:val="16"/>
          <w:lang w:val="en-US" w:eastAsia="ru-RU"/>
        </w:rPr>
        <w:t>kadastr</w:t>
      </w:r>
      <w:proofErr w:type="spellEnd"/>
      <w:r>
        <w:rPr>
          <w:rFonts w:ascii="Times New Roman" w:eastAsia="Times New Roman" w:hAnsi="Times New Roman"/>
          <w:bCs/>
          <w:sz w:val="16"/>
          <w:szCs w:val="16"/>
          <w:lang w:eastAsia="ru-RU"/>
        </w:rPr>
        <w:t>.</w:t>
      </w:r>
      <w:proofErr w:type="spellStart"/>
      <w:r>
        <w:rPr>
          <w:rFonts w:ascii="Times New Roman" w:eastAsia="Times New Roman" w:hAnsi="Times New Roman"/>
          <w:bCs/>
          <w:sz w:val="16"/>
          <w:szCs w:val="16"/>
          <w:lang w:val="en-US" w:eastAsia="ru-RU"/>
        </w:rPr>
        <w:t>ru</w:t>
      </w:r>
      <w:proofErr w:type="spellEnd"/>
    </w:p>
    <w:p w:rsidR="00E80811" w:rsidRDefault="00E80811" w:rsidP="00E80811">
      <w:pPr>
        <w:snapToGrid w:val="0"/>
        <w:spacing w:after="0" w:line="240" w:lineRule="atLeast"/>
        <w:jc w:val="center"/>
        <w:rPr>
          <w:rFonts w:ascii="Times New Roman" w:eastAsia="Times New Roman" w:hAnsi="Times New Roman"/>
          <w:sz w:val="40"/>
          <w:szCs w:val="40"/>
          <w:lang w:eastAsia="ru-RU"/>
        </w:rPr>
      </w:pPr>
      <w:r>
        <w:rPr>
          <w:rFonts w:ascii="Times New Roman" w:eastAsia="Times New Roman" w:hAnsi="Times New Roman"/>
          <w:sz w:val="40"/>
          <w:szCs w:val="40"/>
          <w:lang w:eastAsia="ru-RU"/>
        </w:rPr>
        <w:t>Пресс-релиз</w:t>
      </w:r>
    </w:p>
    <w:p w:rsidR="00E80811" w:rsidRDefault="00E80811" w:rsidP="00E80811">
      <w:pPr>
        <w:spacing w:after="0" w:line="360" w:lineRule="auto"/>
        <w:contextualSpacing/>
        <w:rPr>
          <w:rFonts w:ascii="Times New Roman" w:eastAsia="Times New Roman" w:hAnsi="Times New Roman"/>
          <w:sz w:val="24"/>
          <w:lang w:eastAsia="ru-RU"/>
        </w:rPr>
      </w:pPr>
      <w:r>
        <w:rPr>
          <w:rFonts w:ascii="Times New Roman" w:eastAsia="Times New Roman" w:hAnsi="Times New Roman"/>
          <w:sz w:val="24"/>
          <w:lang w:eastAsia="ru-RU"/>
        </w:rPr>
        <w:t>01.07.2018</w:t>
      </w:r>
    </w:p>
    <w:p w:rsidR="00E80811" w:rsidRDefault="00E80811" w:rsidP="00FD5881">
      <w:pPr>
        <w:pStyle w:val="a7"/>
        <w:spacing w:line="276" w:lineRule="auto"/>
        <w:ind w:firstLine="708"/>
        <w:jc w:val="center"/>
        <w:rPr>
          <w:rFonts w:ascii="Times New Roman" w:hAnsi="Times New Roman" w:cs="Times New Roman"/>
          <w:b/>
          <w:sz w:val="28"/>
          <w:szCs w:val="28"/>
        </w:rPr>
      </w:pPr>
    </w:p>
    <w:p w:rsidR="00CA3172" w:rsidRPr="00E80811" w:rsidRDefault="00086883" w:rsidP="00FD5881">
      <w:pPr>
        <w:pStyle w:val="a7"/>
        <w:spacing w:line="276" w:lineRule="auto"/>
        <w:ind w:firstLine="708"/>
        <w:jc w:val="center"/>
        <w:rPr>
          <w:rFonts w:ascii="Times New Roman" w:hAnsi="Times New Roman" w:cs="Times New Roman"/>
          <w:b/>
          <w:sz w:val="24"/>
          <w:szCs w:val="24"/>
        </w:rPr>
      </w:pPr>
      <w:r w:rsidRPr="00E80811">
        <w:rPr>
          <w:rFonts w:ascii="Times New Roman" w:hAnsi="Times New Roman" w:cs="Times New Roman"/>
          <w:b/>
          <w:sz w:val="24"/>
          <w:szCs w:val="24"/>
        </w:rPr>
        <w:t>Нововведения при получении с</w:t>
      </w:r>
      <w:r w:rsidR="002A52DA" w:rsidRPr="00E80811">
        <w:rPr>
          <w:rFonts w:ascii="Times New Roman" w:hAnsi="Times New Roman" w:cs="Times New Roman"/>
          <w:b/>
          <w:sz w:val="24"/>
          <w:szCs w:val="24"/>
        </w:rPr>
        <w:t>ертификат</w:t>
      </w:r>
      <w:r w:rsidRPr="00E80811">
        <w:rPr>
          <w:rFonts w:ascii="Times New Roman" w:hAnsi="Times New Roman" w:cs="Times New Roman"/>
          <w:b/>
          <w:sz w:val="24"/>
          <w:szCs w:val="24"/>
        </w:rPr>
        <w:t>а</w:t>
      </w:r>
      <w:r w:rsidR="002A52DA" w:rsidRPr="00E80811">
        <w:rPr>
          <w:rFonts w:ascii="Times New Roman" w:hAnsi="Times New Roman" w:cs="Times New Roman"/>
          <w:b/>
          <w:sz w:val="24"/>
          <w:szCs w:val="24"/>
        </w:rPr>
        <w:t xml:space="preserve"> электронной подписи </w:t>
      </w:r>
    </w:p>
    <w:p w:rsidR="00086883" w:rsidRPr="00E80811" w:rsidRDefault="00086883" w:rsidP="00FD5881">
      <w:pPr>
        <w:pStyle w:val="a7"/>
        <w:spacing w:line="276" w:lineRule="auto"/>
        <w:ind w:firstLine="708"/>
        <w:jc w:val="center"/>
        <w:rPr>
          <w:rFonts w:ascii="Times New Roman" w:hAnsi="Times New Roman" w:cs="Times New Roman"/>
          <w:b/>
          <w:sz w:val="24"/>
          <w:szCs w:val="24"/>
        </w:rPr>
      </w:pPr>
    </w:p>
    <w:p w:rsidR="002A52DA" w:rsidRPr="00E80811" w:rsidRDefault="002A52DA" w:rsidP="008563A9">
      <w:pPr>
        <w:pStyle w:val="a7"/>
        <w:spacing w:line="276" w:lineRule="auto"/>
        <w:ind w:firstLine="708"/>
        <w:jc w:val="both"/>
        <w:rPr>
          <w:rFonts w:ascii="Times New Roman" w:hAnsi="Times New Roman" w:cs="Times New Roman"/>
          <w:sz w:val="24"/>
          <w:szCs w:val="24"/>
        </w:rPr>
      </w:pPr>
      <w:r w:rsidRPr="00E80811">
        <w:rPr>
          <w:rFonts w:ascii="Times New Roman" w:hAnsi="Times New Roman" w:cs="Times New Roman"/>
          <w:sz w:val="24"/>
          <w:szCs w:val="24"/>
        </w:rPr>
        <w:t xml:space="preserve">Удостоверяющий центр Федеральной кадастровой палаты Росреестра упростил процедуру получения сертификата электронной подписи. Теперь заказчик может выбрать подходящий для него способ подтверждения личности: в офисе удостоверяющего центра, или у нотариуса. </w:t>
      </w:r>
    </w:p>
    <w:p w:rsidR="002A52DA" w:rsidRPr="00E80811" w:rsidRDefault="002A52DA" w:rsidP="008563A9">
      <w:pPr>
        <w:pStyle w:val="a7"/>
        <w:spacing w:line="276" w:lineRule="auto"/>
        <w:ind w:firstLine="708"/>
        <w:jc w:val="both"/>
        <w:rPr>
          <w:rFonts w:ascii="Times New Roman" w:hAnsi="Times New Roman" w:cs="Times New Roman"/>
          <w:sz w:val="24"/>
          <w:szCs w:val="24"/>
        </w:rPr>
      </w:pPr>
      <w:r w:rsidRPr="00E80811">
        <w:rPr>
          <w:rFonts w:ascii="Times New Roman" w:hAnsi="Times New Roman" w:cs="Times New Roman"/>
          <w:sz w:val="24"/>
          <w:szCs w:val="24"/>
        </w:rPr>
        <w:t xml:space="preserve">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 </w:t>
      </w:r>
    </w:p>
    <w:p w:rsidR="00D8420C" w:rsidRPr="00E80811" w:rsidRDefault="002A52DA" w:rsidP="008563A9">
      <w:pPr>
        <w:pStyle w:val="a7"/>
        <w:spacing w:line="276" w:lineRule="auto"/>
        <w:ind w:firstLine="708"/>
        <w:jc w:val="both"/>
        <w:rPr>
          <w:rFonts w:ascii="Times New Roman" w:hAnsi="Times New Roman" w:cs="Times New Roman"/>
          <w:sz w:val="24"/>
          <w:szCs w:val="24"/>
        </w:rPr>
      </w:pPr>
      <w:r w:rsidRPr="00E80811">
        <w:rPr>
          <w:rFonts w:ascii="Times New Roman" w:hAnsi="Times New Roman" w:cs="Times New Roman"/>
          <w:sz w:val="24"/>
          <w:szCs w:val="24"/>
        </w:rPr>
        <w:t xml:space="preserve">Как правило, заказчиками услуг удостоверяющего центра Федеральной кадастровой палаты выступают кадастровые инженеры, арбитражные управляющие, судьи, субъекты, запрашивающие сведения из Единого государственного реестра недвижимости (ЕГРН) или имеющие право получать сведения из ЕГРН на безвозмездной основе в соответствии с 218-ФЗ. Во втором квартале этого года к ним присоединились индивидуальные предприниматели. </w:t>
      </w:r>
    </w:p>
    <w:p w:rsidR="002A52DA" w:rsidRPr="00E80811" w:rsidRDefault="002A52DA" w:rsidP="008563A9">
      <w:pPr>
        <w:pStyle w:val="a7"/>
        <w:spacing w:line="276" w:lineRule="auto"/>
        <w:ind w:firstLine="708"/>
        <w:jc w:val="both"/>
        <w:rPr>
          <w:rFonts w:ascii="Times New Roman" w:hAnsi="Times New Roman" w:cs="Times New Roman"/>
          <w:sz w:val="24"/>
          <w:szCs w:val="24"/>
        </w:rPr>
      </w:pPr>
      <w:r w:rsidRPr="00E80811">
        <w:rPr>
          <w:rFonts w:ascii="Times New Roman" w:hAnsi="Times New Roman" w:cs="Times New Roman"/>
          <w:sz w:val="24"/>
          <w:szCs w:val="24"/>
        </w:rPr>
        <w:t xml:space="preserve">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квалифицированного сертификата можно не только подписывать различные документы в электронном виде, но и получать государственные услуги Росреестра и других ведомств. </w:t>
      </w:r>
    </w:p>
    <w:p w:rsidR="002A52DA" w:rsidRPr="00E80811" w:rsidRDefault="002A52DA" w:rsidP="008563A9">
      <w:pPr>
        <w:pStyle w:val="a7"/>
        <w:spacing w:line="276" w:lineRule="auto"/>
        <w:ind w:firstLine="708"/>
        <w:jc w:val="both"/>
        <w:rPr>
          <w:rFonts w:ascii="Times New Roman" w:hAnsi="Times New Roman" w:cs="Times New Roman"/>
          <w:sz w:val="24"/>
          <w:szCs w:val="24"/>
        </w:rPr>
      </w:pPr>
      <w:proofErr w:type="gramStart"/>
      <w:r w:rsidRPr="00E80811">
        <w:rPr>
          <w:rFonts w:ascii="Times New Roman" w:hAnsi="Times New Roman" w:cs="Times New Roman"/>
          <w:sz w:val="24"/>
          <w:szCs w:val="24"/>
        </w:rPr>
        <w:t>К примеру</w:t>
      </w:r>
      <w:proofErr w:type="gramEnd"/>
      <w:r w:rsidRPr="00E80811">
        <w:rPr>
          <w:rFonts w:ascii="Times New Roman" w:hAnsi="Times New Roman" w:cs="Times New Roman"/>
          <w:sz w:val="24"/>
          <w:szCs w:val="24"/>
        </w:rPr>
        <w:t xml:space="preserve">,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w:t>
      </w:r>
      <w:proofErr w:type="gramStart"/>
      <w:r w:rsidRPr="00E80811">
        <w:rPr>
          <w:rFonts w:ascii="Times New Roman" w:hAnsi="Times New Roman" w:cs="Times New Roman"/>
          <w:sz w:val="24"/>
          <w:szCs w:val="24"/>
        </w:rPr>
        <w:t>А также подать статистическую отчетность в Федеральную службу государственной статистики (Росстат),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для переоформления паспорта, отследить санкции ГИБДД, поставить на учет автомобиль, подать заявление для поступления в вуз и многое другое.</w:t>
      </w:r>
      <w:bookmarkStart w:id="0" w:name="_GoBack"/>
      <w:bookmarkEnd w:id="0"/>
      <w:proofErr w:type="gramEnd"/>
    </w:p>
    <w:sectPr w:rsidR="002A52DA" w:rsidRPr="00E80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33"/>
    <w:rsid w:val="00007CC4"/>
    <w:rsid w:val="000249C1"/>
    <w:rsid w:val="00080707"/>
    <w:rsid w:val="00086883"/>
    <w:rsid w:val="000C4A7D"/>
    <w:rsid w:val="0016782A"/>
    <w:rsid w:val="00177715"/>
    <w:rsid w:val="00200E95"/>
    <w:rsid w:val="002A52DA"/>
    <w:rsid w:val="003576DF"/>
    <w:rsid w:val="00384815"/>
    <w:rsid w:val="003C039F"/>
    <w:rsid w:val="00440355"/>
    <w:rsid w:val="00492B77"/>
    <w:rsid w:val="004E7B3D"/>
    <w:rsid w:val="00595845"/>
    <w:rsid w:val="005C3159"/>
    <w:rsid w:val="00613CFD"/>
    <w:rsid w:val="00637A0F"/>
    <w:rsid w:val="007510C2"/>
    <w:rsid w:val="00791FA1"/>
    <w:rsid w:val="007B7AB0"/>
    <w:rsid w:val="008563A9"/>
    <w:rsid w:val="009A4004"/>
    <w:rsid w:val="009E2012"/>
    <w:rsid w:val="00A52690"/>
    <w:rsid w:val="00A56211"/>
    <w:rsid w:val="00B2692C"/>
    <w:rsid w:val="00B40700"/>
    <w:rsid w:val="00B70AFA"/>
    <w:rsid w:val="00BB7199"/>
    <w:rsid w:val="00C24033"/>
    <w:rsid w:val="00C70C33"/>
    <w:rsid w:val="00CA3172"/>
    <w:rsid w:val="00CC0F9F"/>
    <w:rsid w:val="00D8420C"/>
    <w:rsid w:val="00DD38F0"/>
    <w:rsid w:val="00E72BF0"/>
    <w:rsid w:val="00E80811"/>
    <w:rsid w:val="00E835CF"/>
    <w:rsid w:val="00EA2569"/>
    <w:rsid w:val="00F168A7"/>
    <w:rsid w:val="00F37A50"/>
    <w:rsid w:val="00F57704"/>
    <w:rsid w:val="00F64FA5"/>
    <w:rsid w:val="00F749B0"/>
    <w:rsid w:val="00F76C8D"/>
    <w:rsid w:val="00FB5C17"/>
    <w:rsid w:val="00FD5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811"/>
    <w:pPr>
      <w:spacing w:after="200" w:line="276" w:lineRule="auto"/>
    </w:pPr>
    <w:rPr>
      <w:rFonts w:ascii="Calibri" w:eastAsia="Calibri" w:hAnsi="Calibri" w:cs="Times New Roman"/>
    </w:rPr>
  </w:style>
  <w:style w:type="paragraph" w:styleId="1">
    <w:name w:val="heading 1"/>
    <w:basedOn w:val="a"/>
    <w:next w:val="a"/>
    <w:link w:val="10"/>
    <w:uiPriority w:val="9"/>
    <w:qFormat/>
    <w:rsid w:val="00F74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9B0"/>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637A0F"/>
    <w:rPr>
      <w:color w:val="0563C1"/>
      <w:u w:val="single"/>
    </w:rPr>
  </w:style>
  <w:style w:type="paragraph" w:customStyle="1" w:styleId="msonormalmailrucssattributepostfix">
    <w:name w:val="msonormal_mailru_css_attribute_postfix"/>
    <w:basedOn w:val="a"/>
    <w:rsid w:val="00637A0F"/>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613C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CFD"/>
    <w:rPr>
      <w:rFonts w:ascii="Tahoma" w:hAnsi="Tahoma" w:cs="Tahoma"/>
      <w:sz w:val="16"/>
      <w:szCs w:val="16"/>
    </w:rPr>
  </w:style>
  <w:style w:type="character" w:styleId="a6">
    <w:name w:val="FollowedHyperlink"/>
    <w:basedOn w:val="a0"/>
    <w:uiPriority w:val="99"/>
    <w:semiHidden/>
    <w:unhideWhenUsed/>
    <w:rsid w:val="00F37A50"/>
    <w:rPr>
      <w:color w:val="954F72" w:themeColor="followedHyperlink"/>
      <w:u w:val="single"/>
    </w:rPr>
  </w:style>
  <w:style w:type="paragraph" w:styleId="a7">
    <w:name w:val="No Spacing"/>
    <w:uiPriority w:val="1"/>
    <w:qFormat/>
    <w:rsid w:val="008563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811"/>
    <w:pPr>
      <w:spacing w:after="200" w:line="276" w:lineRule="auto"/>
    </w:pPr>
    <w:rPr>
      <w:rFonts w:ascii="Calibri" w:eastAsia="Calibri" w:hAnsi="Calibri" w:cs="Times New Roman"/>
    </w:rPr>
  </w:style>
  <w:style w:type="paragraph" w:styleId="1">
    <w:name w:val="heading 1"/>
    <w:basedOn w:val="a"/>
    <w:next w:val="a"/>
    <w:link w:val="10"/>
    <w:uiPriority w:val="9"/>
    <w:qFormat/>
    <w:rsid w:val="00F74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9B0"/>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637A0F"/>
    <w:rPr>
      <w:color w:val="0563C1"/>
      <w:u w:val="single"/>
    </w:rPr>
  </w:style>
  <w:style w:type="paragraph" w:customStyle="1" w:styleId="msonormalmailrucssattributepostfix">
    <w:name w:val="msonormal_mailru_css_attribute_postfix"/>
    <w:basedOn w:val="a"/>
    <w:rsid w:val="00637A0F"/>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613C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CFD"/>
    <w:rPr>
      <w:rFonts w:ascii="Tahoma" w:hAnsi="Tahoma" w:cs="Tahoma"/>
      <w:sz w:val="16"/>
      <w:szCs w:val="16"/>
    </w:rPr>
  </w:style>
  <w:style w:type="character" w:styleId="a6">
    <w:name w:val="FollowedHyperlink"/>
    <w:basedOn w:val="a0"/>
    <w:uiPriority w:val="99"/>
    <w:semiHidden/>
    <w:unhideWhenUsed/>
    <w:rsid w:val="00F37A50"/>
    <w:rPr>
      <w:color w:val="954F72" w:themeColor="followedHyperlink"/>
      <w:u w:val="single"/>
    </w:rPr>
  </w:style>
  <w:style w:type="paragraph" w:styleId="a7">
    <w:name w:val="No Spacing"/>
    <w:uiPriority w:val="1"/>
    <w:qFormat/>
    <w:rsid w:val="00856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47159">
      <w:bodyDiv w:val="1"/>
      <w:marLeft w:val="0"/>
      <w:marRight w:val="0"/>
      <w:marTop w:val="0"/>
      <w:marBottom w:val="0"/>
      <w:divBdr>
        <w:top w:val="none" w:sz="0" w:space="0" w:color="auto"/>
        <w:left w:val="none" w:sz="0" w:space="0" w:color="auto"/>
        <w:bottom w:val="none" w:sz="0" w:space="0" w:color="auto"/>
        <w:right w:val="none" w:sz="0" w:space="0" w:color="auto"/>
      </w:divBdr>
    </w:div>
    <w:div w:id="1762677531">
      <w:bodyDiv w:val="1"/>
      <w:marLeft w:val="0"/>
      <w:marRight w:val="0"/>
      <w:marTop w:val="0"/>
      <w:marBottom w:val="0"/>
      <w:divBdr>
        <w:top w:val="none" w:sz="0" w:space="0" w:color="auto"/>
        <w:left w:val="none" w:sz="0" w:space="0" w:color="auto"/>
        <w:bottom w:val="none" w:sz="0" w:space="0" w:color="auto"/>
        <w:right w:val="none" w:sz="0" w:space="0" w:color="auto"/>
      </w:divBdr>
    </w:div>
    <w:div w:id="20692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53DB7-5AEC-41B1-8BB2-142F90D9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Черевко Сергей Николаевич</dc:creator>
  <cp:lastModifiedBy>Кургак Наталья Викторовна</cp:lastModifiedBy>
  <cp:revision>10</cp:revision>
  <cp:lastPrinted>2018-07-09T04:45:00Z</cp:lastPrinted>
  <dcterms:created xsi:type="dcterms:W3CDTF">2018-07-04T13:33:00Z</dcterms:created>
  <dcterms:modified xsi:type="dcterms:W3CDTF">2018-07-17T06:54:00Z</dcterms:modified>
</cp:coreProperties>
</file>